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27E" w:rsidRDefault="006F5E51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 – modello istanza di ammissione </w:t>
      </w: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Pr="008C49F5" w:rsidRDefault="006F5E51" w:rsidP="008C49F5">
      <w:pPr>
        <w:widowControl w:val="0"/>
        <w:ind w:left="851" w:hanging="851"/>
        <w:jc w:val="both"/>
        <w:rPr>
          <w:rFonts w:ascii="Times New Roman" w:hAnsi="Times New Roman" w:cs="Times New Roman"/>
          <w:sz w:val="22"/>
          <w:szCs w:val="22"/>
        </w:rPr>
      </w:pPr>
      <w:r w:rsidRPr="006F5E51">
        <w:rPr>
          <w:rFonts w:ascii="Times New Roman" w:hAnsi="Times New Roman" w:cs="Times New Roman"/>
          <w:b/>
          <w:i/>
          <w:sz w:val="22"/>
          <w:szCs w:val="22"/>
        </w:rPr>
        <w:t>Oggetto</w:t>
      </w:r>
      <w:bookmarkStart w:id="0" w:name="_GoBack"/>
      <w:r w:rsidRPr="008C49F5">
        <w:rPr>
          <w:rFonts w:ascii="Times New Roman" w:hAnsi="Times New Roman" w:cs="Times New Roman"/>
          <w:b/>
          <w:i/>
          <w:sz w:val="22"/>
          <w:szCs w:val="22"/>
        </w:rPr>
        <w:t xml:space="preserve">: </w:t>
      </w:r>
      <w:r w:rsidR="008C49F5" w:rsidRPr="008C49F5">
        <w:rPr>
          <w:rFonts w:ascii="Times New Roman" w:hAnsi="Times New Roman" w:cs="Times New Roman"/>
          <w:sz w:val="22"/>
          <w:szCs w:val="22"/>
        </w:rPr>
        <w:t>Affidamento diretto, ex art 1 comma 2 lett. a) del D. L. 76/2020</w:t>
      </w:r>
      <w:r w:rsidR="008C49F5" w:rsidRPr="008C49F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C49F5" w:rsidRPr="008C49F5">
        <w:rPr>
          <w:rFonts w:ascii="Times New Roman" w:hAnsi="Times New Roman" w:cs="Times New Roman"/>
          <w:sz w:val="22"/>
          <w:szCs w:val="22"/>
        </w:rPr>
        <w:t xml:space="preserve">convertito con L. n. 120/2020 per la fornitura di n. 3 fibrobroncoscopi per </w:t>
      </w:r>
      <w:r w:rsidR="008C49F5" w:rsidRPr="008C49F5">
        <w:rPr>
          <w:rFonts w:ascii="Times New Roman" w:hAnsi="Times New Roman" w:cs="Times New Roman"/>
          <w:bCs/>
          <w:sz w:val="22"/>
          <w:szCs w:val="22"/>
        </w:rPr>
        <w:t>l’U.O.C. di Rianimazione del Presidio Ospedaliero di Santorso</w:t>
      </w:r>
      <w:r w:rsidR="008C49F5" w:rsidRPr="008C49F5">
        <w:rPr>
          <w:rFonts w:ascii="Times New Roman" w:hAnsi="Times New Roman" w:cs="Times New Roman"/>
          <w:sz w:val="22"/>
          <w:szCs w:val="22"/>
        </w:rPr>
        <w:t xml:space="preserve">. Gara 2021-115 TH – </w:t>
      </w:r>
    </w:p>
    <w:bookmarkEnd w:id="0"/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51127E" w:rsidRDefault="006F5E51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51127E" w:rsidRDefault="006F5E51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51127E" w:rsidRDefault="0051127E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51127E" w:rsidRDefault="006F5E51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51127E" w:rsidRDefault="006F5E51">
      <w:pPr>
        <w:overflowPunct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ai sensi degli artt. 46 e 47 del D.P.R. 28 dicembre 2000 n. 445 e consapevole delle sanzioni penali</w:t>
      </w:r>
    </w:p>
    <w:p w:rsidR="0051127E" w:rsidRDefault="006F5E51">
      <w:pPr>
        <w:jc w:val="center"/>
        <w:rPr>
          <w:rFonts w:ascii="Times New Roman" w:hAnsi="Times New Roman" w:cs="Times New Roman"/>
          <w:bCs/>
          <w:i/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1" w:name="_Ref498597467"/>
      <w:r>
        <w:rPr>
          <w:sz w:val="22"/>
          <w:szCs w:val="22"/>
        </w:rPr>
        <w:t>, lettere c-bis), c-ter), c- quater), f-bis) e f-ter) del D.Lgs. n. 50/2016 e s.m.i.</w:t>
      </w:r>
      <w:bookmarkEnd w:id="1"/>
      <w:r>
        <w:rPr>
          <w:sz w:val="22"/>
          <w:szCs w:val="22"/>
        </w:rPr>
        <w:t>;</w:t>
      </w:r>
    </w:p>
    <w:p w:rsidR="0051127E" w:rsidRDefault="006F5E51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51127E" w:rsidRDefault="006F5E51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r>
        <w:rPr>
          <w:color w:val="000000"/>
          <w:sz w:val="22"/>
          <w:szCs w:val="22"/>
        </w:rPr>
        <w:t>[ ]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51127E" w:rsidRDefault="0051127E">
      <w:pPr>
        <w:pStyle w:val="Paragrafoelenco"/>
        <w:spacing w:after="120"/>
        <w:jc w:val="both"/>
        <w:rPr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59"/>
        <w:gridCol w:w="1133"/>
        <w:gridCol w:w="1274"/>
        <w:gridCol w:w="1417"/>
        <w:gridCol w:w="1842"/>
        <w:gridCol w:w="1848"/>
      </w:tblGrid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51127E" w:rsidRDefault="0051127E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 il Protocollo di legalità allegato alla presente lettera invito-capitolato (Allegato 5);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accettare, senza condizione o riserva alcuna, tutte le norme e disposizioni contenute nella lettera invito-capitolato di gara e nei chiarimenti.</w:t>
      </w:r>
    </w:p>
    <w:p w:rsidR="0051127E" w:rsidRDefault="0051127E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51127E" w:rsidRDefault="006F5E51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51127E" w:rsidRDefault="006F5E51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51127E" w:rsidRDefault="0051127E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1127E" w:rsidRDefault="006F5E51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51127E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B4B" w:rsidRDefault="006F5E51">
      <w:r>
        <w:separator/>
      </w:r>
    </w:p>
  </w:endnote>
  <w:endnote w:type="continuationSeparator" w:id="0">
    <w:p w:rsidR="007F6B4B" w:rsidRDefault="006F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B4B" w:rsidRDefault="006F5E51">
      <w:r>
        <w:separator/>
      </w:r>
    </w:p>
  </w:footnote>
  <w:footnote w:type="continuationSeparator" w:id="0">
    <w:p w:rsidR="007F6B4B" w:rsidRDefault="006F5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8C49F5">
      <w:rPr>
        <w:rStyle w:val="Numeropagina"/>
        <w:rFonts w:ascii="Times New Roman" w:hAnsi="Times New Roman"/>
        <w:b/>
        <w:noProof/>
        <w:sz w:val="22"/>
        <w:szCs w:val="22"/>
      </w:rPr>
      <w:t>2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8C49F5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95B6E"/>
    <w:multiLevelType w:val="multilevel"/>
    <w:tmpl w:val="BC7C90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1C194B"/>
    <w:multiLevelType w:val="multilevel"/>
    <w:tmpl w:val="EFA2D7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FA37103"/>
    <w:multiLevelType w:val="multilevel"/>
    <w:tmpl w:val="AC1896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27E"/>
    <w:rsid w:val="002B35A8"/>
    <w:rsid w:val="002F3DDB"/>
    <w:rsid w:val="0051127E"/>
    <w:rsid w:val="006F5E51"/>
    <w:rsid w:val="007F6B4B"/>
    <w:rsid w:val="008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DA4C73-3A4A-4B35-B5E2-0E6AE8C8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ListLabel47">
    <w:name w:val="ListLabel 47"/>
    <w:qFormat/>
    <w:rPr>
      <w:rFonts w:ascii="Times New Roman" w:hAnsi="Times New Roman" w:cs="Symbol"/>
      <w:sz w:val="22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ascii="Times New Roman" w:hAnsi="Times New Roman"/>
      <w:b/>
      <w:sz w:val="22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1B109-BD5F-4131-87C9-92C3E27B1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Simona Geremia</cp:lastModifiedBy>
  <cp:revision>58</cp:revision>
  <cp:lastPrinted>2019-08-09T05:50:00Z</cp:lastPrinted>
  <dcterms:created xsi:type="dcterms:W3CDTF">2019-07-31T09:19:00Z</dcterms:created>
  <dcterms:modified xsi:type="dcterms:W3CDTF">2021-05-31T09:47:00Z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